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93" w:rsidRPr="004A6DF9" w:rsidRDefault="00561293" w:rsidP="00D24DFE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983752">
        <w:rPr>
          <w:rFonts w:ascii="Georgia" w:hAnsi="Georgia"/>
          <w:b/>
          <w:i/>
          <w:sz w:val="24"/>
          <w:szCs w:val="24"/>
          <w:lang w:val="uk-UA"/>
        </w:rPr>
        <w:t xml:space="preserve">Принцип радості, </w:t>
      </w:r>
      <w:proofErr w:type="spellStart"/>
      <w:r w:rsidRPr="00983752">
        <w:rPr>
          <w:rFonts w:ascii="Georgia" w:hAnsi="Georgia"/>
          <w:b/>
          <w:i/>
          <w:sz w:val="24"/>
          <w:szCs w:val="24"/>
          <w:lang w:val="uk-UA"/>
        </w:rPr>
        <w:t>ненапруженості</w:t>
      </w:r>
      <w:proofErr w:type="spellEnd"/>
      <w:r w:rsidRPr="00983752">
        <w:rPr>
          <w:rFonts w:ascii="Georgia" w:hAnsi="Georgia"/>
          <w:b/>
          <w:i/>
          <w:sz w:val="24"/>
          <w:szCs w:val="24"/>
          <w:lang w:val="uk-UA"/>
        </w:rPr>
        <w:t xml:space="preserve"> та </w:t>
      </w:r>
      <w:proofErr w:type="spellStart"/>
      <w:r w:rsidRPr="00983752">
        <w:rPr>
          <w:rFonts w:ascii="Georgia" w:hAnsi="Georgia"/>
          <w:b/>
          <w:i/>
          <w:sz w:val="24"/>
          <w:szCs w:val="24"/>
          <w:lang w:val="uk-UA"/>
        </w:rPr>
        <w:t>концентративної</w:t>
      </w:r>
      <w:proofErr w:type="spellEnd"/>
      <w:r w:rsidRPr="00983752">
        <w:rPr>
          <w:rFonts w:ascii="Georgia" w:hAnsi="Georgia"/>
          <w:b/>
          <w:i/>
          <w:sz w:val="24"/>
          <w:szCs w:val="24"/>
          <w:lang w:val="uk-UA"/>
        </w:rPr>
        <w:t xml:space="preserve"> </w:t>
      </w:r>
      <w:proofErr w:type="spellStart"/>
      <w:r w:rsidRPr="00983752">
        <w:rPr>
          <w:rFonts w:ascii="Georgia" w:hAnsi="Georgia"/>
          <w:b/>
          <w:i/>
          <w:sz w:val="24"/>
          <w:szCs w:val="24"/>
          <w:lang w:val="uk-UA"/>
        </w:rPr>
        <w:t>психорелаксації</w:t>
      </w:r>
      <w:proofErr w:type="spellEnd"/>
      <w:r w:rsidRPr="004A6DF9">
        <w:rPr>
          <w:rFonts w:ascii="Georgia" w:hAnsi="Georgia"/>
          <w:i/>
          <w:sz w:val="24"/>
          <w:szCs w:val="24"/>
          <w:lang w:val="uk-UA"/>
        </w:rPr>
        <w:t xml:space="preserve"> спочатку називався принципом </w:t>
      </w:r>
      <w:proofErr w:type="spellStart"/>
      <w:r w:rsidRPr="004A6DF9">
        <w:rPr>
          <w:rFonts w:ascii="Georgia" w:hAnsi="Georgia"/>
          <w:i/>
          <w:sz w:val="24"/>
          <w:szCs w:val="24"/>
          <w:lang w:val="uk-UA"/>
        </w:rPr>
        <w:t>псевдопасивності</w:t>
      </w:r>
      <w:proofErr w:type="spellEnd"/>
      <w:r w:rsidRPr="004A6DF9">
        <w:rPr>
          <w:rFonts w:ascii="Georgia" w:hAnsi="Georgia"/>
          <w:i/>
          <w:sz w:val="24"/>
          <w:szCs w:val="24"/>
          <w:lang w:val="uk-UA"/>
        </w:rPr>
        <w:t xml:space="preserve">. Він передбачає проведення </w:t>
      </w:r>
      <w:proofErr w:type="spellStart"/>
      <w:r w:rsidRPr="004A6DF9">
        <w:rPr>
          <w:rFonts w:ascii="Georgia" w:hAnsi="Georgia"/>
          <w:i/>
          <w:sz w:val="24"/>
          <w:szCs w:val="24"/>
          <w:lang w:val="uk-UA"/>
        </w:rPr>
        <w:t>сугестопедичного</w:t>
      </w:r>
      <w:proofErr w:type="spellEnd"/>
      <w:r w:rsidRPr="004A6DF9">
        <w:rPr>
          <w:rFonts w:ascii="Georgia" w:hAnsi="Georgia"/>
          <w:i/>
          <w:sz w:val="24"/>
          <w:szCs w:val="24"/>
          <w:lang w:val="uk-UA"/>
        </w:rPr>
        <w:t xml:space="preserve"> навчального процесу у спокійних та приємних умовах. Поведінка студентів та педагогів позбавлена напруги, нервозності та нерішучості. Для всіх учасників навчального процесу характерний гарний настрій та впевненість в успішності проведених занять. Непотрібно переживати стосовно того, чи вдається вночі під час природного сну запам’ятати навчальну інформацію (гіпнопедія), чи вдається ввести себе у благотворний стан аутотренінгу (</w:t>
      </w:r>
      <w:proofErr w:type="spellStart"/>
      <w:r w:rsidRPr="004A6DF9">
        <w:rPr>
          <w:rFonts w:ascii="Georgia" w:hAnsi="Georgia"/>
          <w:i/>
          <w:sz w:val="24"/>
          <w:szCs w:val="24"/>
          <w:lang w:val="uk-UA"/>
        </w:rPr>
        <w:t>релаксопедія</w:t>
      </w:r>
      <w:proofErr w:type="spellEnd"/>
      <w:r w:rsidRPr="004A6DF9">
        <w:rPr>
          <w:rFonts w:ascii="Georgia" w:hAnsi="Georgia"/>
          <w:i/>
          <w:sz w:val="24"/>
          <w:szCs w:val="24"/>
          <w:lang w:val="uk-UA"/>
        </w:rPr>
        <w:t xml:space="preserve">), чи вдається запам’ятати і належним чином відтворити </w:t>
      </w:r>
      <w:proofErr w:type="spellStart"/>
      <w:r w:rsidRPr="004A6DF9">
        <w:rPr>
          <w:rFonts w:ascii="Georgia" w:hAnsi="Georgia"/>
          <w:i/>
          <w:sz w:val="24"/>
          <w:szCs w:val="24"/>
          <w:lang w:val="uk-UA"/>
        </w:rPr>
        <w:t>лінеарно</w:t>
      </w:r>
      <w:proofErr w:type="spellEnd"/>
      <w:r w:rsidRPr="004A6DF9">
        <w:rPr>
          <w:rFonts w:ascii="Georgia" w:hAnsi="Georgia"/>
          <w:i/>
          <w:sz w:val="24"/>
          <w:szCs w:val="24"/>
          <w:lang w:val="uk-UA"/>
        </w:rPr>
        <w:t xml:space="preserve"> поданий навчальний матеріал (традиційна навчальна система).</w:t>
      </w:r>
    </w:p>
    <w:p w:rsidR="00561293" w:rsidRPr="004A6DF9" w:rsidRDefault="00561293" w:rsidP="00D24DFE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983752">
        <w:rPr>
          <w:rFonts w:ascii="Georgia" w:hAnsi="Georgia"/>
          <w:b/>
          <w:i/>
          <w:sz w:val="24"/>
          <w:szCs w:val="24"/>
          <w:lang w:val="uk-UA"/>
        </w:rPr>
        <w:t xml:space="preserve">Принцип єдності свідомого, </w:t>
      </w:r>
      <w:proofErr w:type="spellStart"/>
      <w:r w:rsidRPr="00983752">
        <w:rPr>
          <w:rFonts w:ascii="Georgia" w:hAnsi="Georgia"/>
          <w:b/>
          <w:i/>
          <w:sz w:val="24"/>
          <w:szCs w:val="24"/>
          <w:lang w:val="uk-UA"/>
        </w:rPr>
        <w:t>парасвідомого</w:t>
      </w:r>
      <w:proofErr w:type="spellEnd"/>
      <w:r w:rsidRPr="00983752">
        <w:rPr>
          <w:rFonts w:ascii="Georgia" w:hAnsi="Georgia"/>
          <w:b/>
          <w:i/>
          <w:sz w:val="24"/>
          <w:szCs w:val="24"/>
          <w:lang w:val="uk-UA"/>
        </w:rPr>
        <w:t xml:space="preserve"> та інтегральної мозкової активації</w:t>
      </w:r>
      <w:r w:rsidRPr="004A6DF9">
        <w:rPr>
          <w:rFonts w:ascii="Georgia" w:hAnsi="Georgia"/>
          <w:i/>
          <w:sz w:val="24"/>
          <w:szCs w:val="24"/>
          <w:lang w:val="uk-UA"/>
        </w:rPr>
        <w:t xml:space="preserve"> попередньо був визначений як принцип синтезу двох підходів: </w:t>
      </w:r>
      <w:proofErr w:type="spellStart"/>
      <w:r w:rsidRPr="004A6DF9">
        <w:rPr>
          <w:rFonts w:ascii="Georgia" w:hAnsi="Georgia"/>
          <w:i/>
          <w:sz w:val="24"/>
          <w:szCs w:val="24"/>
          <w:lang w:val="uk-UA"/>
        </w:rPr>
        <w:t>прямоімітуючого</w:t>
      </w:r>
      <w:proofErr w:type="spellEnd"/>
      <w:r w:rsidRPr="004A6DF9">
        <w:rPr>
          <w:rFonts w:ascii="Georgia" w:hAnsi="Georgia"/>
          <w:i/>
          <w:sz w:val="24"/>
          <w:szCs w:val="24"/>
          <w:lang w:val="uk-UA"/>
        </w:rPr>
        <w:t xml:space="preserve"> та непрямого розумового. Домінували певні пасивні, імітаційні шляхи запам’ятовування. Вони дозволили встановити, що запам’ятовування, реалізоване таким шляхом, має низку позитивних ознак: швидкість, надійність, розширення обсягу, економічність.</w:t>
      </w:r>
    </w:p>
    <w:p w:rsidR="00561293" w:rsidRPr="004A6DF9" w:rsidRDefault="00561293" w:rsidP="00561293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bookmarkStart w:id="0" w:name="_GoBack"/>
      <w:r w:rsidRPr="00983752">
        <w:rPr>
          <w:rFonts w:ascii="Georgia" w:hAnsi="Georgia"/>
          <w:b/>
          <w:i/>
          <w:sz w:val="24"/>
          <w:szCs w:val="24"/>
          <w:lang w:val="uk-UA"/>
        </w:rPr>
        <w:t>Принцип сугестивного взаємозв’язку</w:t>
      </w:r>
      <w:r w:rsidRPr="004A6DF9">
        <w:rPr>
          <w:rFonts w:ascii="Georgia" w:hAnsi="Georgia"/>
          <w:i/>
          <w:sz w:val="24"/>
          <w:szCs w:val="24"/>
          <w:lang w:val="uk-UA"/>
        </w:rPr>
        <w:t xml:space="preserve"> </w:t>
      </w:r>
      <w:bookmarkEnd w:id="0"/>
      <w:r w:rsidRPr="004A6DF9">
        <w:rPr>
          <w:rFonts w:ascii="Georgia" w:hAnsi="Georgia"/>
          <w:i/>
          <w:sz w:val="24"/>
          <w:szCs w:val="24"/>
          <w:lang w:val="uk-UA"/>
        </w:rPr>
        <w:t>на рівні резервного комплексу стосується переважно педагогів. Вони повинні створювати необхідну сугестивну атмосферу в аудиторії, керувати сугестивними стосунками зі студентами за допомогою багатьох можливостей неспецифічної психічної реактивності.</w:t>
      </w:r>
    </w:p>
    <w:p w:rsidR="00561293" w:rsidRPr="004A6DF9" w:rsidRDefault="00561293" w:rsidP="00561293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>Навчальний процес згідно з цим принципом завжди повинен відбуватися на рівні невикористаних можливостей особистості. Рівень сугестивного взаємозв’язку вимірюється ступенем розкриття внутрішніх резервів студентів.</w:t>
      </w:r>
    </w:p>
    <w:p w:rsidR="00561293" w:rsidRPr="004A6DF9" w:rsidRDefault="00561293" w:rsidP="00561293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>Заняття-спектакль, наприклад, триває до 45 хвилин. Студенти дивляться його по телебаченню або на моніторах ПЕОМ. Головні ролі виконують професійні актори. Спектакль має розкрити сутність певної глобальної теми, яку розпочинають вивчати.</w:t>
      </w:r>
    </w:p>
    <w:p w:rsidR="00561293" w:rsidRPr="004A6DF9" w:rsidRDefault="00561293" w:rsidP="00561293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>Сюжетні заняття можуть використовуватись замість занять-спектаклів. До глобальної теми, яка має вивчатись, підбирають окремі пісні, уривки із опер, балетів, спектаклів, кінофільмів, які демонструють студентам.</w:t>
      </w:r>
    </w:p>
    <w:p w:rsidR="00561293" w:rsidRPr="004A6DF9" w:rsidRDefault="00561293" w:rsidP="00561293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>Концертний сеанс — це форма навчальних занять, яка у традиційній навчальній системі не зустрічається. Він може залежно від обсягу нового навчального матеріалу тривати академічну годину. Під час підготовки до активного концертного сеансу викладач добирає емоційно насичений музичний твір, з багатою мелодією і гармонією. Попередньо прослуховує його, уловлюючи зміни настрою, темпу, динаміки. Поділяє програму навчального заняття відповідно до особливостей музичного супроводу, тренує нюансування свого голосу в процесі читання відповідно до нього. Найважливіше, аби читання було якомога ближче до музичного твору. Від цього залежить глибина запам’ятовування навчального матеріалу студентами.</w:t>
      </w:r>
    </w:p>
    <w:p w:rsidR="00561293" w:rsidRPr="004A6DF9" w:rsidRDefault="00561293" w:rsidP="00561293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4A6DF9">
        <w:rPr>
          <w:rFonts w:ascii="Georgia" w:hAnsi="Georgia"/>
          <w:i/>
          <w:sz w:val="24"/>
          <w:szCs w:val="24"/>
          <w:lang w:val="uk-UA"/>
        </w:rPr>
        <w:t>Ігрові заняття, які передбачають рольові ігри та проблемні ситуації та задачі на розвиток мислення — основна форма занять емоційно-смислового методу І.Ю.</w:t>
      </w:r>
      <w:proofErr w:type="spellStart"/>
      <w:r w:rsidRPr="004A6DF9">
        <w:rPr>
          <w:rFonts w:ascii="Georgia" w:hAnsi="Georgia"/>
          <w:i/>
          <w:sz w:val="24"/>
          <w:szCs w:val="24"/>
          <w:lang w:val="uk-UA"/>
        </w:rPr>
        <w:t>Шехтера</w:t>
      </w:r>
      <w:proofErr w:type="spellEnd"/>
      <w:r w:rsidRPr="004A6DF9">
        <w:rPr>
          <w:rFonts w:ascii="Georgia" w:hAnsi="Georgia"/>
          <w:i/>
          <w:sz w:val="24"/>
          <w:szCs w:val="24"/>
          <w:lang w:val="uk-UA"/>
        </w:rPr>
        <w:t>, який вважає, що різного роду ігри, кейси, проблемні ситуації залучають у процес навчання не тільки логіко-регіональну сферу мислення, а й установки, різнобарв’я гами емоцій та переживань, що й відповідає емоційно-смисловому підходу до проблеми інтенсивного навчання, яке становить поряд з іншими</w:t>
      </w:r>
      <w:r w:rsidR="004A6DF9" w:rsidRPr="004A6DF9">
        <w:rPr>
          <w:rFonts w:ascii="Georgia" w:hAnsi="Georgia"/>
          <w:i/>
          <w:sz w:val="24"/>
          <w:szCs w:val="24"/>
          <w:lang w:val="uk-UA"/>
        </w:rPr>
        <w:t xml:space="preserve"> складовими основу </w:t>
      </w:r>
      <w:proofErr w:type="spellStart"/>
      <w:r w:rsidR="004A6DF9" w:rsidRPr="004A6DF9">
        <w:rPr>
          <w:rFonts w:ascii="Georgia" w:hAnsi="Georgia"/>
          <w:i/>
          <w:sz w:val="24"/>
          <w:szCs w:val="24"/>
          <w:lang w:val="uk-UA"/>
        </w:rPr>
        <w:t>сугестопедії</w:t>
      </w:r>
      <w:proofErr w:type="spellEnd"/>
      <w:r w:rsidR="004A6DF9" w:rsidRPr="004A6DF9">
        <w:rPr>
          <w:rFonts w:ascii="Georgia" w:hAnsi="Georgia"/>
          <w:i/>
          <w:sz w:val="24"/>
          <w:szCs w:val="24"/>
          <w:lang w:val="uk-UA"/>
        </w:rPr>
        <w:t>.</w:t>
      </w:r>
    </w:p>
    <w:sectPr w:rsidR="00561293" w:rsidRPr="004A6DF9" w:rsidSect="00506E07">
      <w:type w:val="continuous"/>
      <w:pgSz w:w="11906" w:h="16838"/>
      <w:pgMar w:top="737" w:right="737" w:bottom="737" w:left="737" w:header="709" w:footer="709" w:gutter="0"/>
      <w:pgBorders w:offsetFrom="page">
        <w:top w:val="pumpkin1" w:sz="12" w:space="24" w:color="auto"/>
        <w:left w:val="pumpkin1" w:sz="12" w:space="24" w:color="auto"/>
        <w:bottom w:val="pumpkin1" w:sz="12" w:space="24" w:color="auto"/>
        <w:right w:val="pumpkin1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9.75pt" o:bullet="t">
        <v:imagedata r:id="rId1" o:title="BD21295_"/>
      </v:shape>
    </w:pict>
  </w:numPicBullet>
  <w:numPicBullet w:numPicBulletId="1">
    <w:pict>
      <v:shape id="_x0000_i1033" type="#_x0000_t75" style="width:11.25pt;height:11.25pt" o:bullet="t">
        <v:imagedata r:id="rId2" o:title="BD14753_"/>
      </v:shape>
    </w:pict>
  </w:numPicBullet>
  <w:abstractNum w:abstractNumId="0">
    <w:nsid w:val="0A2E4AB5"/>
    <w:multiLevelType w:val="hybridMultilevel"/>
    <w:tmpl w:val="20DCE000"/>
    <w:lvl w:ilvl="0" w:tplc="93F6DBD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62CE5"/>
    <w:multiLevelType w:val="hybridMultilevel"/>
    <w:tmpl w:val="36ACD4F2"/>
    <w:lvl w:ilvl="0" w:tplc="A9BAE8A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82888"/>
    <w:multiLevelType w:val="hybridMultilevel"/>
    <w:tmpl w:val="C4BC118E"/>
    <w:lvl w:ilvl="0" w:tplc="E37E0E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A476C"/>
    <w:multiLevelType w:val="hybridMultilevel"/>
    <w:tmpl w:val="7292C22A"/>
    <w:lvl w:ilvl="0" w:tplc="E37E0E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B10BD"/>
    <w:multiLevelType w:val="hybridMultilevel"/>
    <w:tmpl w:val="F1D62DF0"/>
    <w:lvl w:ilvl="0" w:tplc="A9BAE8A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32FDB"/>
    <w:multiLevelType w:val="hybridMultilevel"/>
    <w:tmpl w:val="C5AE50EA"/>
    <w:lvl w:ilvl="0" w:tplc="1DDE29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3B1671"/>
    <w:multiLevelType w:val="hybridMultilevel"/>
    <w:tmpl w:val="43929D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B3"/>
    <w:rsid w:val="00044DE2"/>
    <w:rsid w:val="00425103"/>
    <w:rsid w:val="004A6DF9"/>
    <w:rsid w:val="004C0BE8"/>
    <w:rsid w:val="00506E07"/>
    <w:rsid w:val="00507989"/>
    <w:rsid w:val="00561293"/>
    <w:rsid w:val="005F5D28"/>
    <w:rsid w:val="006175B9"/>
    <w:rsid w:val="00646F86"/>
    <w:rsid w:val="006930B3"/>
    <w:rsid w:val="00723795"/>
    <w:rsid w:val="007375A9"/>
    <w:rsid w:val="00821DAC"/>
    <w:rsid w:val="00835B6C"/>
    <w:rsid w:val="008E051C"/>
    <w:rsid w:val="009552EC"/>
    <w:rsid w:val="009775C0"/>
    <w:rsid w:val="00983752"/>
    <w:rsid w:val="00B82ED3"/>
    <w:rsid w:val="00D24DFE"/>
    <w:rsid w:val="00D5646F"/>
    <w:rsid w:val="00E95C14"/>
    <w:rsid w:val="00F05D85"/>
    <w:rsid w:val="00F369EB"/>
    <w:rsid w:val="00F4073F"/>
    <w:rsid w:val="00F7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4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51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E051C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4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51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E051C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Ириска</dc:creator>
  <cp:lastModifiedBy>Ириска</cp:lastModifiedBy>
  <cp:revision>7</cp:revision>
  <cp:lastPrinted>2013-04-01T20:38:00Z</cp:lastPrinted>
  <dcterms:created xsi:type="dcterms:W3CDTF">2013-04-01T20:40:00Z</dcterms:created>
  <dcterms:modified xsi:type="dcterms:W3CDTF">2014-11-16T14:53:00Z</dcterms:modified>
</cp:coreProperties>
</file>